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FE" w:rsidRPr="00020937" w:rsidRDefault="00215BFE" w:rsidP="00215BFE">
      <w:pPr>
        <w:jc w:val="center"/>
        <w:rPr>
          <w:b/>
          <w:i/>
          <w:sz w:val="25"/>
          <w:szCs w:val="25"/>
        </w:rPr>
      </w:pPr>
      <w:r w:rsidRPr="00020937">
        <w:rPr>
          <w:b/>
          <w:i/>
          <w:sz w:val="25"/>
          <w:szCs w:val="25"/>
        </w:rPr>
        <w:t>Conferenza Internazionale, Università di Salerno (Fisciano-SA), 7-8 giugno 2018.</w:t>
      </w:r>
    </w:p>
    <w:p w:rsidR="00215BFE" w:rsidRPr="00020937" w:rsidRDefault="00215BFE" w:rsidP="00215BFE">
      <w:pPr>
        <w:jc w:val="center"/>
        <w:rPr>
          <w:b/>
          <w:i/>
          <w:sz w:val="25"/>
          <w:szCs w:val="25"/>
        </w:rPr>
      </w:pPr>
      <w:r w:rsidRPr="00020937">
        <w:rPr>
          <w:b/>
          <w:i/>
          <w:sz w:val="25"/>
          <w:szCs w:val="25"/>
        </w:rPr>
        <w:t>Immaginazione sociologica e promozione sociale:</w:t>
      </w:r>
    </w:p>
    <w:p w:rsidR="00215BFE" w:rsidRPr="00020937" w:rsidRDefault="00215BFE" w:rsidP="00215BFE">
      <w:pPr>
        <w:jc w:val="center"/>
        <w:rPr>
          <w:b/>
          <w:i/>
          <w:sz w:val="25"/>
          <w:szCs w:val="25"/>
        </w:rPr>
      </w:pPr>
      <w:r w:rsidRPr="00020937">
        <w:rPr>
          <w:b/>
          <w:i/>
          <w:sz w:val="25"/>
          <w:szCs w:val="25"/>
        </w:rPr>
        <w:t>la categoria di "azione agapica" per interpretare i cambiamenti e immaginare nuovi futuri.</w:t>
      </w:r>
    </w:p>
    <w:p w:rsidR="00215BFE" w:rsidRDefault="00215BFE" w:rsidP="00215BFE">
      <w:pPr>
        <w:jc w:val="center"/>
      </w:pPr>
    </w:p>
    <w:p w:rsidR="00215BFE" w:rsidRDefault="00215BFE" w:rsidP="00215BFE">
      <w:pPr>
        <w:jc w:val="both"/>
      </w:pPr>
      <w:r>
        <w:t>Il Dipartimento di Scienze Politiche, Sociali e della Comunicazione dell'Università di Salerno e la rete di ricerca Social-One, con il patrocinio della sezione Teorie e trasformazioni sociali dell'Associazione Italiana di Sociologia (AIS) in collaborazione con 11 università e ricerca istituti in Italia e nel mondo, promuovono il convegno "L'immaginazione sociologica e la promozione sociale: la categoria di" azione agapica "per interpretare i cambiamenti e immaginare nuovi futuri".</w:t>
      </w:r>
    </w:p>
    <w:p w:rsidR="00215BFE" w:rsidRDefault="00215BFE" w:rsidP="00020937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86868"/>
        </w:rPr>
      </w:pPr>
      <w:bookmarkStart w:id="0" w:name="_GoBack"/>
      <w:bookmarkEnd w:id="0"/>
      <w:r>
        <w:rPr>
          <w:rFonts w:ascii="Helvetica" w:hAnsi="Helvetica" w:cs="Helvetica"/>
          <w:color w:val="686868"/>
        </w:rPr>
        <w:t>                 </w:t>
      </w:r>
    </w:p>
    <w:p w:rsidR="00215BFE" w:rsidRDefault="00215BFE" w:rsidP="00215BFE">
      <w:pPr>
        <w:pStyle w:val="NormaleWeb"/>
        <w:shd w:val="clear" w:color="auto" w:fill="FFFFFF"/>
        <w:rPr>
          <w:rFonts w:ascii="Helvetica" w:hAnsi="Helvetica" w:cs="Helvetica"/>
          <w:color w:val="686868"/>
        </w:rPr>
      </w:pPr>
      <w:r>
        <w:rPr>
          <w:rFonts w:ascii="Helvetica" w:hAnsi="Helvetica" w:cs="Helvetica"/>
          <w:color w:val="686868"/>
        </w:rPr>
        <w:t>  </w:t>
      </w:r>
      <w:r>
        <w:rPr>
          <w:rFonts w:ascii="Helvetica" w:hAnsi="Helvetica" w:cs="Helvetica"/>
          <w:noProof/>
          <w:color w:val="4B4E8A"/>
        </w:rPr>
        <w:drawing>
          <wp:inline distT="0" distB="0" distL="0" distR="0">
            <wp:extent cx="781050" cy="666750"/>
            <wp:effectExtent l="0" t="0" r="0" b="0"/>
            <wp:docPr id="13" name="Immagine 13" descr="Asces1.jp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es1.jp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86868"/>
        </w:rPr>
        <w:t>    </w:t>
      </w:r>
      <w:r>
        <w:rPr>
          <w:rFonts w:ascii="Helvetica" w:hAnsi="Helvetica" w:cs="Helvetica"/>
          <w:noProof/>
          <w:color w:val="4B4E8A"/>
        </w:rPr>
        <w:drawing>
          <wp:inline distT="0" distB="0" distL="0" distR="0">
            <wp:extent cx="1143000" cy="600075"/>
            <wp:effectExtent l="0" t="0" r="0" b="9525"/>
            <wp:docPr id="12" name="Immagine 12" descr="catani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ani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86868"/>
        </w:rPr>
        <w:t>     </w:t>
      </w:r>
      <w:r>
        <w:rPr>
          <w:rFonts w:ascii="Helvetica" w:hAnsi="Helvetica" w:cs="Helvetica"/>
          <w:noProof/>
          <w:color w:val="4B4E8A"/>
        </w:rPr>
        <w:drawing>
          <wp:inline distT="0" distB="0" distL="0" distR="0">
            <wp:extent cx="1285875" cy="495300"/>
            <wp:effectExtent l="0" t="0" r="9525" b="0"/>
            <wp:docPr id="11" name="Immagine 11" descr="salut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ut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86868"/>
        </w:rPr>
        <w:t>       </w:t>
      </w:r>
      <w:r>
        <w:rPr>
          <w:rFonts w:ascii="Helvetica" w:hAnsi="Helvetica" w:cs="Helvetica"/>
          <w:noProof/>
          <w:color w:val="4B4E8A"/>
        </w:rPr>
        <w:drawing>
          <wp:inline distT="0" distB="0" distL="0" distR="0">
            <wp:extent cx="1238250" cy="676275"/>
            <wp:effectExtent l="0" t="0" r="0" b="9525"/>
            <wp:docPr id="10" name="Immagine 10" descr="sapienz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pienz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86868"/>
        </w:rPr>
        <w:t>        </w:t>
      </w:r>
    </w:p>
    <w:p w:rsidR="00215BFE" w:rsidRDefault="00215BFE" w:rsidP="00215BFE">
      <w:pPr>
        <w:pStyle w:val="NormaleWeb"/>
        <w:shd w:val="clear" w:color="auto" w:fill="FFFFFF"/>
        <w:rPr>
          <w:rFonts w:ascii="Helvetica" w:hAnsi="Helvetica" w:cs="Helvetica"/>
          <w:color w:val="686868"/>
        </w:rPr>
      </w:pPr>
      <w:r>
        <w:rPr>
          <w:rFonts w:ascii="Helvetica" w:hAnsi="Helvetica" w:cs="Helvetica"/>
          <w:noProof/>
          <w:color w:val="4B4E8A"/>
        </w:rPr>
        <w:lastRenderedPageBreak/>
        <w:drawing>
          <wp:inline distT="0" distB="0" distL="0" distR="0">
            <wp:extent cx="1133475" cy="561975"/>
            <wp:effectExtent l="0" t="0" r="9525" b="9525"/>
            <wp:docPr id="9" name="Immagine 9" descr="Sophi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phi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86868"/>
        </w:rPr>
        <w:t>    </w:t>
      </w:r>
      <w:r>
        <w:rPr>
          <w:rFonts w:ascii="Helvetica" w:hAnsi="Helvetica" w:cs="Helvetica"/>
          <w:noProof/>
          <w:color w:val="0000FF"/>
        </w:rPr>
        <w:drawing>
          <wp:inline distT="0" distB="0" distL="0" distR="0">
            <wp:extent cx="1200150" cy="657225"/>
            <wp:effectExtent l="0" t="0" r="0" b="9525"/>
            <wp:docPr id="8" name="Immagine 8" descr="triest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iest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86868"/>
        </w:rPr>
        <w:t>          </w:t>
      </w:r>
      <w:r>
        <w:rPr>
          <w:rFonts w:ascii="Helvetica" w:hAnsi="Helvetica" w:cs="Helvetica"/>
          <w:noProof/>
          <w:color w:val="4B4E8A"/>
        </w:rPr>
        <w:drawing>
          <wp:inline distT="0" distB="0" distL="0" distR="0">
            <wp:extent cx="981075" cy="619125"/>
            <wp:effectExtent l="0" t="0" r="9525" b="9525"/>
            <wp:docPr id="7" name="Immagine 7" descr="unitelma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lma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86868"/>
        </w:rPr>
        <w:t>         </w:t>
      </w:r>
      <w:r>
        <w:rPr>
          <w:rFonts w:ascii="Helvetica" w:hAnsi="Helvetica" w:cs="Helvetica"/>
          <w:noProof/>
          <w:color w:val="4B4E8A"/>
        </w:rPr>
        <w:drawing>
          <wp:inline distT="0" distB="0" distL="0" distR="0">
            <wp:extent cx="666750" cy="628650"/>
            <wp:effectExtent l="0" t="0" r="0" b="0"/>
            <wp:docPr id="6" name="Immagine 6" descr="ufpe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fpe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86868"/>
        </w:rPr>
        <w:t>               </w:t>
      </w:r>
    </w:p>
    <w:p w:rsidR="00215BFE" w:rsidRDefault="00215BFE" w:rsidP="00215BFE">
      <w:pPr>
        <w:pStyle w:val="NormaleWeb"/>
        <w:shd w:val="clear" w:color="auto" w:fill="FFFFFF"/>
        <w:rPr>
          <w:rFonts w:ascii="Helvetica" w:hAnsi="Helvetica" w:cs="Helvetica"/>
          <w:color w:val="686868"/>
        </w:rPr>
      </w:pPr>
      <w:r>
        <w:rPr>
          <w:rFonts w:ascii="Helvetica" w:hAnsi="Helvetica" w:cs="Helvetica"/>
          <w:color w:val="686868"/>
        </w:rPr>
        <w:t>  </w:t>
      </w:r>
      <w:r>
        <w:rPr>
          <w:rFonts w:ascii="Helvetica" w:hAnsi="Helvetica" w:cs="Helvetica"/>
          <w:noProof/>
          <w:color w:val="4B4E8A"/>
        </w:rPr>
        <w:drawing>
          <wp:inline distT="0" distB="0" distL="0" distR="0">
            <wp:extent cx="1057275" cy="619125"/>
            <wp:effectExtent l="0" t="0" r="9525" b="9525"/>
            <wp:docPr id="5" name="Immagine 5" descr="UFP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FP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86868"/>
        </w:rPr>
        <w:t>   </w:t>
      </w:r>
      <w:r>
        <w:rPr>
          <w:rFonts w:ascii="Helvetica" w:hAnsi="Helvetica" w:cs="Helvetica"/>
          <w:noProof/>
          <w:color w:val="4B4E8A"/>
        </w:rPr>
        <w:drawing>
          <wp:inline distT="0" distB="0" distL="0" distR="0">
            <wp:extent cx="1866900" cy="466725"/>
            <wp:effectExtent l="0" t="0" r="0" b="9525"/>
            <wp:docPr id="4" name="Immagine 4" descr="Zanzam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nzam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86868"/>
        </w:rPr>
        <w:t>    </w:t>
      </w:r>
      <w:r>
        <w:rPr>
          <w:rFonts w:ascii="Helvetica" w:hAnsi="Helvetica" w:cs="Helvetica"/>
          <w:noProof/>
          <w:color w:val="4B4E8A"/>
        </w:rPr>
        <w:drawing>
          <wp:inline distT="0" distB="0" distL="0" distR="0">
            <wp:extent cx="1419225" cy="504825"/>
            <wp:effectExtent l="0" t="0" r="9525" b="9525"/>
            <wp:docPr id="3" name="Immagine 3" descr="assistenti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ssistenti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86868"/>
        </w:rPr>
        <w:t>      </w:t>
      </w:r>
      <w:r>
        <w:rPr>
          <w:rFonts w:ascii="Helvetica" w:hAnsi="Helvetica" w:cs="Helvetica"/>
          <w:noProof/>
          <w:color w:val="4B4E8A"/>
        </w:rPr>
        <w:drawing>
          <wp:inline distT="0" distB="0" distL="0" distR="0">
            <wp:extent cx="1209675" cy="809625"/>
            <wp:effectExtent l="0" t="0" r="9525" b="9525"/>
            <wp:docPr id="2" name="Immagine 2" descr="ais 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is 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FE" w:rsidRDefault="00215BFE" w:rsidP="00215BFE">
      <w:pPr>
        <w:jc w:val="both"/>
      </w:pPr>
      <w:r>
        <w:t>Il convegno si terrà presso l'Università di Salerno (Fisciano, Salerno - Italia) il 7 e l'8 giugno 2018.</w:t>
      </w:r>
    </w:p>
    <w:p w:rsidR="00215BFE" w:rsidRDefault="00215BFE" w:rsidP="00215BFE">
      <w:pPr>
        <w:jc w:val="both"/>
      </w:pPr>
      <w:r>
        <w:t xml:space="preserve">Lo scopo della conferenza è quello di investigare tutte le prospettive di analisi e di azione che sono state sollevate dai membri dell'azione agapica nel contesto delle discipline umane e sociali con l'ipotesi che il concetto possa offrire nuove interpretazioni e prospettive di interventi per </w:t>
      </w:r>
      <w:r>
        <w:t>la promozione</w:t>
      </w:r>
      <w:r>
        <w:t xml:space="preserve"> di una società pluralistica basata sull'uguaglianza, inclusività e in particolare sul dialogo.</w:t>
      </w:r>
    </w:p>
    <w:p w:rsidR="00215BFE" w:rsidRDefault="00215BFE" w:rsidP="00215BFE">
      <w:pPr>
        <w:jc w:val="both"/>
      </w:pPr>
      <w:r>
        <w:t>La conferenza si rivolge a due categorie di soggetti: studiosi, accademici e ricercatori in scienze sociali; operatori, educatori, amministratori e politici che dirigono, progettano e operano nel contesto sociale.</w:t>
      </w:r>
    </w:p>
    <w:p w:rsidR="00215BFE" w:rsidRDefault="00215BFE" w:rsidP="00215BFE">
      <w:pPr>
        <w:jc w:val="both"/>
      </w:pPr>
      <w:r>
        <w:lastRenderedPageBreak/>
        <w:t>La conferenza si concentra su quattro aree</w:t>
      </w:r>
      <w:r>
        <w:t xml:space="preserve"> che sono</w:t>
      </w:r>
      <w:r>
        <w:t>: ·</w:t>
      </w:r>
    </w:p>
    <w:p w:rsidR="00215BFE" w:rsidRDefault="00215BFE" w:rsidP="00215BFE">
      <w:pPr>
        <w:jc w:val="center"/>
      </w:pPr>
      <w:r>
        <w:t>1) Comunità protagoniste, condivisione di culture e movimenti di base</w:t>
      </w:r>
    </w:p>
    <w:p w:rsidR="00215BFE" w:rsidRDefault="00215BFE" w:rsidP="00215BFE">
      <w:pPr>
        <w:jc w:val="center"/>
      </w:pPr>
      <w:r>
        <w:t>2) Cooperazione e dialogo nel campo delle azioni macro-sociali</w:t>
      </w:r>
    </w:p>
    <w:p w:rsidR="00215BFE" w:rsidRDefault="00215BFE" w:rsidP="00215BFE">
      <w:pPr>
        <w:jc w:val="center"/>
      </w:pPr>
      <w:r>
        <w:t>3) Relazioni, inclusione e benessere nelle politiche sociali</w:t>
      </w:r>
    </w:p>
    <w:p w:rsidR="00215BFE" w:rsidRDefault="00215BFE" w:rsidP="00215BFE">
      <w:pPr>
        <w:jc w:val="center"/>
      </w:pPr>
      <w:r>
        <w:t>4) Processi di pluralità, dialogo e identità</w:t>
      </w:r>
    </w:p>
    <w:p w:rsidR="00772C32" w:rsidRPr="00215BFE" w:rsidRDefault="00A11DAF" w:rsidP="00023BA7">
      <w:pPr>
        <w:jc w:val="center"/>
        <w:rPr>
          <w:b/>
        </w:rPr>
      </w:pPr>
      <w:r w:rsidRPr="00215BFE">
        <w:rPr>
          <w:b/>
        </w:rPr>
        <w:t>CALL FOR POSTER</w:t>
      </w:r>
    </w:p>
    <w:p w:rsidR="00772C32" w:rsidRDefault="00215BFE" w:rsidP="003C7EA6">
      <w:pPr>
        <w:jc w:val="both"/>
      </w:pPr>
      <w:r>
        <w:t xml:space="preserve">Durante </w:t>
      </w:r>
      <w:r w:rsidR="000815D2" w:rsidRPr="000815D2">
        <w:t xml:space="preserve">Il </w:t>
      </w:r>
      <w:r w:rsidRPr="000815D2">
        <w:t>convegno” Immaginazione</w:t>
      </w:r>
      <w:r w:rsidR="000815D2" w:rsidRPr="000815D2">
        <w:t xml:space="preserve"> sociologica e promozione sociale: la categoria dell’amore per leggere i cambiamenti in atto ed immaginare nuovi futuri”</w:t>
      </w:r>
      <w:r w:rsidR="000815D2">
        <w:t xml:space="preserve"> </w:t>
      </w:r>
      <w:r>
        <w:t xml:space="preserve">ci </w:t>
      </w:r>
      <w:r w:rsidR="000815D2">
        <w:t xml:space="preserve">sarà </w:t>
      </w:r>
      <w:r>
        <w:t xml:space="preserve">la possibilità di </w:t>
      </w:r>
      <w:r w:rsidRPr="000815D2">
        <w:t>un</w:t>
      </w:r>
      <w:r w:rsidR="000815D2" w:rsidRPr="000815D2">
        <w:t xml:space="preserve"> Social </w:t>
      </w:r>
      <w:r w:rsidRPr="000815D2">
        <w:t>Expo che</w:t>
      </w:r>
      <w:r w:rsidR="00D53E04">
        <w:t xml:space="preserve"> affiancherà le riflessioni teoriche e </w:t>
      </w:r>
      <w:r>
        <w:t>che, attraverso</w:t>
      </w:r>
      <w:r w:rsidR="00907F2D">
        <w:t xml:space="preserve"> l’esposizione di poster divulgativi, </w:t>
      </w:r>
      <w:r w:rsidR="00023BA7">
        <w:t>intende essere l</w:t>
      </w:r>
      <w:r w:rsidR="003C7EA6">
        <w:t xml:space="preserve">o spazio </w:t>
      </w:r>
      <w:r w:rsidR="00D53E04">
        <w:t xml:space="preserve">di </w:t>
      </w:r>
      <w:r w:rsidR="003C7EA6">
        <w:t xml:space="preserve">condivisione di </w:t>
      </w:r>
      <w:r w:rsidR="00D53E04">
        <w:t xml:space="preserve">buone pratiche, di esperienze in </w:t>
      </w:r>
      <w:r>
        <w:t>atto e</w:t>
      </w:r>
      <w:r w:rsidR="00D53E04">
        <w:t xml:space="preserve"> interventi </w:t>
      </w:r>
      <w:r w:rsidR="00A11DAF">
        <w:t>di vario genere</w:t>
      </w:r>
      <w:r w:rsidR="00D53E04">
        <w:t xml:space="preserve"> riguardo ai quattro temi trattati</w:t>
      </w:r>
      <w:r w:rsidR="000815D2">
        <w:t xml:space="preserve"> dal </w:t>
      </w:r>
      <w:r>
        <w:t>convegno:</w:t>
      </w:r>
    </w:p>
    <w:p w:rsidR="00907F2D" w:rsidRDefault="00907F2D" w:rsidP="00907F2D">
      <w:r>
        <w:t>a.</w:t>
      </w:r>
      <w:r>
        <w:tab/>
        <w:t xml:space="preserve">Protagonismo delle comunità, sharing culture e grassroots movements; </w:t>
      </w:r>
    </w:p>
    <w:p w:rsidR="00907F2D" w:rsidRDefault="00907F2D" w:rsidP="00907F2D">
      <w:r>
        <w:t>b.</w:t>
      </w:r>
      <w:r>
        <w:tab/>
        <w:t>Cooperazione, dialogo, sostenibilità e costruzione della pace in ambito macro-sociale;</w:t>
      </w:r>
    </w:p>
    <w:p w:rsidR="00907F2D" w:rsidRDefault="00907F2D" w:rsidP="00907F2D">
      <w:r>
        <w:t>c.</w:t>
      </w:r>
      <w:r>
        <w:tab/>
        <w:t xml:space="preserve">Politiche sociali a favore della relazionalità, inclusione e benessere; </w:t>
      </w:r>
    </w:p>
    <w:p w:rsidR="00907F2D" w:rsidRDefault="00907F2D" w:rsidP="00907F2D">
      <w:r>
        <w:lastRenderedPageBreak/>
        <w:t>d.</w:t>
      </w:r>
      <w:r>
        <w:tab/>
        <w:t>Multiculturalità e promozione del dialogo nei processi identitari.</w:t>
      </w:r>
    </w:p>
    <w:p w:rsidR="000815D2" w:rsidRDefault="00D53E04" w:rsidP="003C7EA6">
      <w:pPr>
        <w:jc w:val="both"/>
      </w:pPr>
      <w:r>
        <w:t xml:space="preserve">Lo scopo del Social EXPO è </w:t>
      </w:r>
      <w:r w:rsidR="00A11DAF">
        <w:t>essenzialmente</w:t>
      </w:r>
      <w:r>
        <w:t xml:space="preserve"> quello di dare visibilità a quanto di </w:t>
      </w:r>
      <w:r w:rsidR="00215BFE">
        <w:t>concreto è</w:t>
      </w:r>
      <w:r>
        <w:t xml:space="preserve"> </w:t>
      </w:r>
      <w:r w:rsidR="003C7EA6">
        <w:t>realizzato nei</w:t>
      </w:r>
      <w:r>
        <w:t xml:space="preserve"> territori grazie al lavoro di istituzioni, gruppi, organizzazioni pubbliche e private, o anche a progetti di singoli </w:t>
      </w:r>
      <w:r w:rsidR="00A11DAF">
        <w:t>attori sociali</w:t>
      </w:r>
      <w:r>
        <w:t xml:space="preserve"> che nella quotidianità pongono in </w:t>
      </w:r>
      <w:r w:rsidR="00215BFE">
        <w:t>essere iniziative</w:t>
      </w:r>
      <w:r w:rsidR="003C7EA6">
        <w:t xml:space="preserve"> e attività</w:t>
      </w:r>
      <w:r>
        <w:t xml:space="preserve">.  </w:t>
      </w:r>
      <w:r w:rsidR="000815D2">
        <w:t xml:space="preserve">In </w:t>
      </w:r>
      <w:r w:rsidR="00215BFE">
        <w:t>questo modo</w:t>
      </w:r>
      <w:r w:rsidR="000815D2">
        <w:t>, l</w:t>
      </w:r>
      <w:r w:rsidR="000815D2" w:rsidRPr="000815D2">
        <w:t xml:space="preserve">e diverse esperienze territoriali, la pluralità di provenienze, di settori di </w:t>
      </w:r>
      <w:r w:rsidR="00215BFE" w:rsidRPr="000815D2">
        <w:t>intervento, di</w:t>
      </w:r>
      <w:r w:rsidR="000815D2" w:rsidRPr="000815D2">
        <w:t xml:space="preserve"> professionalità e azioni sociali potranno trovare uno spazio di visibilità, di scambio e di conoscenza reciproca, di comunicazione e identificazione di pratiche sostenibili e replicabili.</w:t>
      </w:r>
    </w:p>
    <w:p w:rsidR="00FA1EC0" w:rsidRDefault="00E16510" w:rsidP="003C7EA6">
      <w:pPr>
        <w:jc w:val="both"/>
      </w:pPr>
      <w:r>
        <w:t>Ogni iniziativa</w:t>
      </w:r>
      <w:r w:rsidR="003C7EA6">
        <w:t xml:space="preserve"> rappresentata dovrà</w:t>
      </w:r>
      <w:r>
        <w:t xml:space="preserve"> essere descritta attraverso un poster che potrà contenere stampe, elementi grafici, immagini, parti di testo e tutto ciò che la fantasia può suggerire allo scopo di rendere il progetto il più visibile e chiaro possibile.</w:t>
      </w:r>
      <w:r w:rsidR="00722B79">
        <w:t xml:space="preserve"> Tutte le lingue dell’IFLA, </w:t>
      </w:r>
      <w:r w:rsidR="00215BFE">
        <w:t>(arabo</w:t>
      </w:r>
      <w:r w:rsidR="00722B79">
        <w:t>, cinese, inglese, fra</w:t>
      </w:r>
      <w:r w:rsidR="003C7EA6">
        <w:t xml:space="preserve">ncese, tedesco, russo, </w:t>
      </w:r>
      <w:r w:rsidR="00215BFE">
        <w:t>spagnolo) sono</w:t>
      </w:r>
      <w:r w:rsidR="003C7EA6">
        <w:t xml:space="preserve"> ammesse</w:t>
      </w:r>
      <w:r w:rsidR="00722B79">
        <w:t xml:space="preserve">. </w:t>
      </w:r>
      <w:r w:rsidR="00FA1EC0">
        <w:t>Ogni poster dovrà arrivare g</w:t>
      </w:r>
      <w:r w:rsidR="00D46EDE">
        <w:t>ià stampato in quanto</w:t>
      </w:r>
      <w:r w:rsidR="00FA1EC0">
        <w:t xml:space="preserve"> il convegno non avrà a disposizione un servizio di stampa.</w:t>
      </w:r>
    </w:p>
    <w:p w:rsidR="00FA1EC0" w:rsidRPr="00A411AF" w:rsidRDefault="00FA1EC0" w:rsidP="00FA1EC0">
      <w:pPr>
        <w:rPr>
          <w:b/>
        </w:rPr>
      </w:pPr>
      <w:r w:rsidRPr="00A411AF">
        <w:rPr>
          <w:b/>
        </w:rPr>
        <w:t>Caratteristiche dei poster</w:t>
      </w:r>
    </w:p>
    <w:p w:rsidR="00E16510" w:rsidRDefault="00722B79" w:rsidP="00FA1EC0">
      <w:pPr>
        <w:pStyle w:val="Paragrafoelenco"/>
        <w:numPr>
          <w:ilvl w:val="0"/>
          <w:numId w:val="1"/>
        </w:numPr>
      </w:pPr>
      <w:r>
        <w:t xml:space="preserve">I </w:t>
      </w:r>
      <w:r w:rsidR="00E16510">
        <w:t xml:space="preserve">poster </w:t>
      </w:r>
      <w:r>
        <w:t>presentati dovranno</w:t>
      </w:r>
      <w:r w:rsidR="00E16510">
        <w:t xml:space="preserve"> avere le dimensioni massime</w:t>
      </w:r>
      <w:r>
        <w:t xml:space="preserve"> di 900 mm di larghezza e 19</w:t>
      </w:r>
      <w:r w:rsidR="00FA1EC0">
        <w:t>00 mm di altezza. Tutte le immagini e i testi</w:t>
      </w:r>
      <w:r>
        <w:t xml:space="preserve"> </w:t>
      </w:r>
      <w:r w:rsidR="00FA1EC0">
        <w:t xml:space="preserve">allegati, </w:t>
      </w:r>
      <w:r>
        <w:t>dovr</w:t>
      </w:r>
      <w:r w:rsidR="00FA1EC0">
        <w:t>anno</w:t>
      </w:r>
      <w:r>
        <w:t xml:space="preserve"> necessariamente rientrare in questo spazio.</w:t>
      </w:r>
    </w:p>
    <w:p w:rsidR="00CA5BBA" w:rsidRDefault="00CA5BBA" w:rsidP="00FA1EC0">
      <w:pPr>
        <w:pStyle w:val="Paragrafoelenco"/>
        <w:numPr>
          <w:ilvl w:val="0"/>
          <w:numId w:val="1"/>
        </w:numPr>
      </w:pPr>
      <w:r>
        <w:t>Sarebbe opportuno che ogni poster contenesse</w:t>
      </w:r>
      <w:r w:rsidR="00FA1EC0">
        <w:t xml:space="preserve">, in </w:t>
      </w:r>
      <w:r w:rsidR="00215BFE">
        <w:t>alto, un</w:t>
      </w:r>
      <w:r>
        <w:t xml:space="preserve"> titolo </w:t>
      </w:r>
      <w:r w:rsidR="00FA1EC0">
        <w:t xml:space="preserve">chiaro e ben visibile </w:t>
      </w:r>
      <w:r w:rsidR="00215BFE">
        <w:t>oltre ai</w:t>
      </w:r>
      <w:r>
        <w:t xml:space="preserve"> dati relativi </w:t>
      </w:r>
      <w:r w:rsidR="00FA1EC0">
        <w:t>a chi</w:t>
      </w:r>
      <w:r>
        <w:t xml:space="preserve"> ha posto in essere l’</w:t>
      </w:r>
      <w:r w:rsidR="00FA1EC0">
        <w:t xml:space="preserve">iniziativa descritta ed eventualmente ai </w:t>
      </w:r>
      <w:r w:rsidR="00215BFE">
        <w:t>dettagli di</w:t>
      </w:r>
      <w:r w:rsidR="00FA1EC0">
        <w:t xml:space="preserve"> contatto.</w:t>
      </w:r>
    </w:p>
    <w:p w:rsidR="00A411AF" w:rsidRDefault="00FA1EC0" w:rsidP="00A411AF">
      <w:pPr>
        <w:pStyle w:val="Paragrafoelenco"/>
        <w:numPr>
          <w:ilvl w:val="0"/>
          <w:numId w:val="1"/>
        </w:numPr>
      </w:pPr>
      <w:r>
        <w:lastRenderedPageBreak/>
        <w:t xml:space="preserve">Si richiede che la combinazione di immagini e testi all’interno del poster abbia una forma espositiva </w:t>
      </w:r>
      <w:r w:rsidR="003C7EA6">
        <w:t xml:space="preserve">che faciliti </w:t>
      </w:r>
      <w:r w:rsidR="00215BFE">
        <w:t>l’identificazione</w:t>
      </w:r>
      <w:r w:rsidR="003C7EA6">
        <w:t xml:space="preserve"> e</w:t>
      </w:r>
      <w:r w:rsidR="00531AA0">
        <w:t xml:space="preserve"> la comprensione. Ogni elemento dovrà essere facilmente leggibile da una distanza di minima di due metri</w:t>
      </w:r>
      <w:r w:rsidR="00A411AF">
        <w:t xml:space="preserve">. </w:t>
      </w:r>
    </w:p>
    <w:p w:rsidR="00A411AF" w:rsidRDefault="00A411AF" w:rsidP="00A411AF">
      <w:pPr>
        <w:pStyle w:val="Paragrafoelenco"/>
        <w:numPr>
          <w:ilvl w:val="0"/>
          <w:numId w:val="1"/>
        </w:numPr>
      </w:pPr>
      <w:r>
        <w:t>Si consiglia di descrivere obiettivi, metodi, risultati e conclusioni attraverso testi il più possibile brevi</w:t>
      </w:r>
      <w:r w:rsidR="003C7EA6">
        <w:t>.</w:t>
      </w:r>
    </w:p>
    <w:p w:rsidR="00A411AF" w:rsidRDefault="00A411AF" w:rsidP="00A411AF">
      <w:pPr>
        <w:pStyle w:val="Paragrafoelenco"/>
        <w:numPr>
          <w:ilvl w:val="0"/>
          <w:numId w:val="1"/>
        </w:numPr>
      </w:pPr>
      <w:r>
        <w:t>Alleghiamo un possibile</w:t>
      </w:r>
      <w:r w:rsidR="003C7EA6">
        <w:t xml:space="preserve"> schema, non </w:t>
      </w:r>
      <w:r>
        <w:t>vincolante</w:t>
      </w:r>
      <w:r w:rsidR="003C7EA6">
        <w:t>.</w:t>
      </w:r>
    </w:p>
    <w:p w:rsidR="00A3387A" w:rsidRDefault="00A3387A" w:rsidP="00A3387A">
      <w:pPr>
        <w:pStyle w:val="Paragrafoelenco"/>
      </w:pPr>
      <w:r>
        <w:rPr>
          <w:noProof/>
          <w:lang w:eastAsia="it-IT"/>
        </w:rPr>
        <w:lastRenderedPageBreak/>
        <w:drawing>
          <wp:inline distT="0" distB="0" distL="0" distR="0" wp14:anchorId="049FC345">
            <wp:extent cx="2646045" cy="378142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111" w:rsidRDefault="00A411AF" w:rsidP="00484111">
      <w:r>
        <w:lastRenderedPageBreak/>
        <w:t xml:space="preserve">La collocazione </w:t>
      </w:r>
      <w:r w:rsidR="00A3387A">
        <w:t>all’interno del Social Expo, di ciascun lavoro selezionato,</w:t>
      </w:r>
      <w:r>
        <w:t xml:space="preserve"> verrà decisa dagli organizzatori del convegno e comunicata </w:t>
      </w:r>
      <w:r w:rsidR="003C7EA6">
        <w:t>tempestivamente ai proponenti</w:t>
      </w:r>
      <w:r w:rsidR="00484111">
        <w:t>.</w:t>
      </w:r>
    </w:p>
    <w:p w:rsidR="00A411AF" w:rsidRDefault="008302C2" w:rsidP="003C7EA6">
      <w:pPr>
        <w:jc w:val="both"/>
      </w:pPr>
      <w:r>
        <w:t>Pur se il convegno prevede</w:t>
      </w:r>
      <w:r w:rsidR="00A411AF">
        <w:t xml:space="preserve"> una specifica sessione dedicata al Social Expo, non ci saranno le condizioni </w:t>
      </w:r>
      <w:r w:rsidR="005F52EF">
        <w:t xml:space="preserve">di tempo sufficienti </w:t>
      </w:r>
      <w:r w:rsidR="00215BFE">
        <w:t>ad illustrare</w:t>
      </w:r>
      <w:r w:rsidR="00A411AF">
        <w:t xml:space="preserve"> singolarmente i diversi lavori e pertanto gli autori dei poster</w:t>
      </w:r>
      <w:r w:rsidR="005F52EF">
        <w:t xml:space="preserve"> che verranno accettati</w:t>
      </w:r>
      <w:r w:rsidR="00A411AF">
        <w:t xml:space="preserve"> devono essere in grado di presentare il proprio manifesto, per discuterlo con i partecipanti durante appositi orari di visualizzazione.</w:t>
      </w:r>
    </w:p>
    <w:p w:rsidR="00A411AF" w:rsidRPr="00A411AF" w:rsidRDefault="00A411AF" w:rsidP="00A411AF">
      <w:pPr>
        <w:rPr>
          <w:b/>
        </w:rPr>
      </w:pPr>
      <w:r w:rsidRPr="00A411AF">
        <w:rPr>
          <w:b/>
        </w:rPr>
        <w:t>Condizioni di partecipazione</w:t>
      </w:r>
    </w:p>
    <w:p w:rsidR="003C7EA6" w:rsidRPr="003C7EA6" w:rsidRDefault="00A411AF" w:rsidP="00FF5A80">
      <w:pPr>
        <w:pStyle w:val="Paragrafoelenco"/>
        <w:numPr>
          <w:ilvl w:val="0"/>
          <w:numId w:val="2"/>
        </w:numPr>
      </w:pPr>
      <w:r w:rsidRPr="003C7EA6">
        <w:t>Ogni proposta di affissione dovrà pervenire</w:t>
      </w:r>
      <w:r w:rsidR="003C7EA6" w:rsidRPr="003C7EA6">
        <w:t xml:space="preserve"> entro il 30 marzo 2018</w:t>
      </w:r>
    </w:p>
    <w:p w:rsidR="00A411AF" w:rsidRPr="003C7EA6" w:rsidRDefault="00215BFE" w:rsidP="00FF5A80">
      <w:pPr>
        <w:pStyle w:val="Paragrafoelenco"/>
        <w:numPr>
          <w:ilvl w:val="0"/>
          <w:numId w:val="2"/>
        </w:numPr>
      </w:pPr>
      <w:r w:rsidRPr="003C7EA6">
        <w:t>È</w:t>
      </w:r>
      <w:r w:rsidR="00FF5A80" w:rsidRPr="003C7EA6">
        <w:t xml:space="preserve"> necessario iscriversi al convegno, utilizzando il format e seguendo le indicazioni nel sito www.social-one.org</w:t>
      </w:r>
    </w:p>
    <w:p w:rsidR="00484111" w:rsidRDefault="00484111" w:rsidP="00A411AF">
      <w:pPr>
        <w:pStyle w:val="Paragrafoelenco"/>
        <w:numPr>
          <w:ilvl w:val="0"/>
          <w:numId w:val="2"/>
        </w:numPr>
      </w:pPr>
      <w:r>
        <w:t xml:space="preserve">Ogni candidato </w:t>
      </w:r>
      <w:r w:rsidR="00215BFE">
        <w:t>dovrà compilare</w:t>
      </w:r>
      <w:r w:rsidR="0079720B">
        <w:t xml:space="preserve"> </w:t>
      </w:r>
      <w:r w:rsidR="00A34BF3">
        <w:t>la seguente scheda di partecipazione</w:t>
      </w:r>
      <w:r w:rsidR="00907F2D">
        <w:t xml:space="preserve"> on line </w:t>
      </w:r>
      <w:r w:rsidR="00A34BF3">
        <w:t xml:space="preserve">e sottoporla al giudizio del comitato scientifico. </w:t>
      </w:r>
    </w:p>
    <w:p w:rsidR="00A34BF3" w:rsidRDefault="00907F2D" w:rsidP="00907F2D">
      <w:pPr>
        <w:pStyle w:val="Paragrafoelenco"/>
        <w:numPr>
          <w:ilvl w:val="0"/>
          <w:numId w:val="2"/>
        </w:numPr>
      </w:pPr>
      <w:r w:rsidRPr="00907F2D">
        <w:t xml:space="preserve">Ciascuna proposta dovrà riguardare una iniziativa o </w:t>
      </w:r>
      <w:r w:rsidR="00215BFE" w:rsidRPr="00907F2D">
        <w:t>un progetto</w:t>
      </w:r>
      <w:r w:rsidRPr="00907F2D">
        <w:t xml:space="preserve"> completato e/o in cor</w:t>
      </w:r>
      <w:r>
        <w:t xml:space="preserve">so e </w:t>
      </w:r>
      <w:r w:rsidRPr="00907F2D">
        <w:t>deve contenere una chiara descrizione del progetto</w:t>
      </w:r>
      <w:r w:rsidR="009E2222">
        <w:t xml:space="preserve"> che non superi le 400 parole.</w:t>
      </w:r>
      <w:r>
        <w:t xml:space="preserve"> Dovranno </w:t>
      </w:r>
      <w:r w:rsidR="00215BFE">
        <w:t>essere ben</w:t>
      </w:r>
      <w:r>
        <w:t xml:space="preserve"> specificati, inoltre</w:t>
      </w:r>
      <w:r w:rsidR="009E2222">
        <w:t xml:space="preserve">, </w:t>
      </w:r>
      <w:r>
        <w:t xml:space="preserve">i tratti salienti e i riferimenti agli organismi/Enti </w:t>
      </w:r>
      <w:r w:rsidR="003C56A9">
        <w:t xml:space="preserve"> </w:t>
      </w:r>
      <w:r>
        <w:t xml:space="preserve"> promotori </w:t>
      </w:r>
      <w:r w:rsidR="003C56A9">
        <w:t>e i relativi contatti</w:t>
      </w:r>
      <w:r w:rsidR="009E2222">
        <w:t>.</w:t>
      </w:r>
    </w:p>
    <w:p w:rsidR="00A34BF3" w:rsidRDefault="00DC07AD" w:rsidP="00A411AF">
      <w:pPr>
        <w:pStyle w:val="Paragrafoelenco"/>
        <w:numPr>
          <w:ilvl w:val="0"/>
          <w:numId w:val="2"/>
        </w:numPr>
      </w:pPr>
      <w:r>
        <w:t xml:space="preserve">I referenti dei poster </w:t>
      </w:r>
      <w:r w:rsidR="00215BFE">
        <w:t>selezionati,</w:t>
      </w:r>
      <w:r w:rsidR="003C7EA6">
        <w:t xml:space="preserve"> e che</w:t>
      </w:r>
      <w:r w:rsidR="006D103D">
        <w:t xml:space="preserve"> </w:t>
      </w:r>
      <w:r w:rsidR="00215BFE">
        <w:t>saranno presentati</w:t>
      </w:r>
      <w:r w:rsidR="006D103D">
        <w:t xml:space="preserve"> al Social Expo, verranno c</w:t>
      </w:r>
      <w:r w:rsidR="003C7EA6">
        <w:t xml:space="preserve">ontattati preventivamente anche al fine di </w:t>
      </w:r>
      <w:r w:rsidR="00215BFE">
        <w:t>comunicare dati</w:t>
      </w:r>
      <w:r>
        <w:t xml:space="preserve"> tecnici e modalità di presentazione</w:t>
      </w:r>
      <w:r w:rsidR="003C7EA6">
        <w:t>.</w:t>
      </w:r>
    </w:p>
    <w:p w:rsidR="005F52EF" w:rsidRDefault="005F52EF" w:rsidP="005F52EF">
      <w:pPr>
        <w:pStyle w:val="Paragrafoelenco"/>
        <w:numPr>
          <w:ilvl w:val="0"/>
          <w:numId w:val="2"/>
        </w:numPr>
      </w:pPr>
      <w:r w:rsidRPr="005F52EF">
        <w:t>Ogni organizzazione/istituzione potrà presentare un solo poster.</w:t>
      </w:r>
    </w:p>
    <w:p w:rsidR="00DC07AD" w:rsidRPr="00215BFE" w:rsidRDefault="00215BFE" w:rsidP="00215BFE">
      <w:pPr>
        <w:jc w:val="center"/>
        <w:rPr>
          <w:sz w:val="24"/>
          <w:szCs w:val="24"/>
          <w:u w:val="single"/>
        </w:rPr>
      </w:pPr>
      <w:r w:rsidRPr="00215BFE">
        <w:rPr>
          <w:sz w:val="24"/>
          <w:szCs w:val="24"/>
          <w:u w:val="single"/>
        </w:rPr>
        <w:lastRenderedPageBreak/>
        <w:t>IL COMITATO SCIENTIFICO:</w:t>
      </w:r>
    </w:p>
    <w:p w:rsidR="00215BFE" w:rsidRDefault="00215BFE" w:rsidP="00215BFE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86868"/>
        </w:rPr>
      </w:pPr>
      <w:r>
        <w:rPr>
          <w:rStyle w:val="Enfasigrassetto"/>
          <w:rFonts w:ascii="Helvetica" w:hAnsi="Helvetica" w:cs="Helvetica"/>
          <w:color w:val="686868"/>
        </w:rPr>
        <w:t>CALLEBAUT BERNHARD</w:t>
      </w:r>
      <w:r>
        <w:rPr>
          <w:rFonts w:ascii="Helvetica" w:hAnsi="Helvetica" w:cs="Helvetica"/>
          <w:color w:val="686868"/>
        </w:rPr>
        <w:t> - Istituto Universitario Sophia (Italia)</w:t>
      </w:r>
    </w:p>
    <w:p w:rsidR="00215BFE" w:rsidRDefault="00215BFE" w:rsidP="00215BFE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86868"/>
        </w:rPr>
      </w:pPr>
      <w:r>
        <w:rPr>
          <w:rFonts w:ascii="Helvetica" w:hAnsi="Helvetica" w:cs="Helvetica"/>
          <w:color w:val="686868"/>
        </w:rPr>
        <w:t>- </w:t>
      </w:r>
      <w:r>
        <w:rPr>
          <w:rStyle w:val="Enfasigrassetto"/>
          <w:rFonts w:ascii="Helvetica" w:hAnsi="Helvetica" w:cs="Helvetica"/>
          <w:color w:val="686868"/>
        </w:rPr>
        <w:t>CAMPANINI ANNA MARIA</w:t>
      </w:r>
      <w:r>
        <w:rPr>
          <w:rFonts w:ascii="Helvetica" w:hAnsi="Helvetica" w:cs="Helvetica"/>
          <w:color w:val="686868"/>
        </w:rPr>
        <w:t> - Università di Milano Bicocca (Italia)</w:t>
      </w:r>
    </w:p>
    <w:p w:rsidR="00215BFE" w:rsidRDefault="00215BFE" w:rsidP="00215BFE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86868"/>
        </w:rPr>
      </w:pPr>
      <w:r>
        <w:rPr>
          <w:rFonts w:ascii="Helvetica" w:hAnsi="Helvetica" w:cs="Helvetica"/>
          <w:color w:val="686868"/>
        </w:rPr>
        <w:t>- </w:t>
      </w:r>
      <w:r>
        <w:rPr>
          <w:rStyle w:val="Enfasigrassetto"/>
          <w:rFonts w:ascii="Helvetica" w:hAnsi="Helvetica" w:cs="Helvetica"/>
          <w:color w:val="686868"/>
        </w:rPr>
        <w:t xml:space="preserve">HOCHSCHILD </w:t>
      </w:r>
      <w:r>
        <w:rPr>
          <w:rStyle w:val="Enfasigrassetto"/>
          <w:rFonts w:ascii="Helvetica" w:hAnsi="Helvetica" w:cs="Helvetica"/>
          <w:color w:val="686868"/>
        </w:rPr>
        <w:t>MICHAEL</w:t>
      </w:r>
      <w:r>
        <w:rPr>
          <w:rFonts w:ascii="Helvetica" w:hAnsi="Helvetica" w:cs="Helvetica"/>
          <w:color w:val="686868"/>
        </w:rPr>
        <w:t> -</w:t>
      </w:r>
      <w:r>
        <w:rPr>
          <w:rFonts w:ascii="Helvetica" w:hAnsi="Helvetica" w:cs="Helvetica"/>
          <w:color w:val="686868"/>
        </w:rPr>
        <w:t xml:space="preserve"> Time-lab (Francia)</w:t>
      </w:r>
    </w:p>
    <w:p w:rsidR="00215BFE" w:rsidRDefault="00215BFE" w:rsidP="00215BFE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86868"/>
        </w:rPr>
      </w:pPr>
      <w:r>
        <w:rPr>
          <w:rFonts w:ascii="Helvetica" w:hAnsi="Helvetica" w:cs="Helvetica"/>
          <w:color w:val="686868"/>
        </w:rPr>
        <w:t>- </w:t>
      </w:r>
      <w:r>
        <w:rPr>
          <w:rStyle w:val="Enfasigrassetto"/>
          <w:rFonts w:ascii="Helvetica" w:hAnsi="Helvetica" w:cs="Helvetica"/>
          <w:color w:val="686868"/>
        </w:rPr>
        <w:t>MAGATTI MAURO</w:t>
      </w:r>
      <w:r>
        <w:rPr>
          <w:rFonts w:ascii="Helvetica" w:hAnsi="Helvetica" w:cs="Helvetica"/>
          <w:color w:val="686868"/>
        </w:rPr>
        <w:t> - Università Cattolica del Sacro Cuore di Milano (Italia) </w:t>
      </w:r>
    </w:p>
    <w:p w:rsidR="00215BFE" w:rsidRDefault="00215BFE" w:rsidP="00215BFE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86868"/>
        </w:rPr>
      </w:pPr>
      <w:r>
        <w:rPr>
          <w:rFonts w:ascii="Helvetica" w:hAnsi="Helvetica" w:cs="Helvetica"/>
          <w:color w:val="686868"/>
        </w:rPr>
        <w:t>- </w:t>
      </w:r>
      <w:r>
        <w:rPr>
          <w:rStyle w:val="Enfasigrassetto"/>
          <w:rFonts w:ascii="Helvetica" w:hAnsi="Helvetica" w:cs="Helvetica"/>
          <w:color w:val="686868"/>
        </w:rPr>
        <w:t>MARTINS PAULO HENRIQUE</w:t>
      </w:r>
      <w:r>
        <w:rPr>
          <w:rFonts w:ascii="Helvetica" w:hAnsi="Helvetica" w:cs="Helvetica"/>
          <w:color w:val="686868"/>
        </w:rPr>
        <w:t> - Universidade Federal de Pernambuco - UFPE (Brasile)</w:t>
      </w:r>
    </w:p>
    <w:p w:rsidR="00215BFE" w:rsidRDefault="00215BFE" w:rsidP="00215BFE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86868"/>
        </w:rPr>
      </w:pPr>
      <w:r>
        <w:rPr>
          <w:rFonts w:ascii="Helvetica" w:hAnsi="Helvetica" w:cs="Helvetica"/>
          <w:color w:val="686868"/>
        </w:rPr>
        <w:t>- </w:t>
      </w:r>
      <w:r>
        <w:rPr>
          <w:rStyle w:val="Enfasigrassetto"/>
          <w:rFonts w:ascii="Helvetica" w:hAnsi="Helvetica" w:cs="Helvetica"/>
          <w:color w:val="686868"/>
        </w:rPr>
        <w:t>MONGELLI ANGELA</w:t>
      </w:r>
      <w:r>
        <w:rPr>
          <w:rFonts w:ascii="Helvetica" w:hAnsi="Helvetica" w:cs="Helvetica"/>
          <w:color w:val="686868"/>
        </w:rPr>
        <w:t> - Università di Bari (Italia)</w:t>
      </w:r>
    </w:p>
    <w:p w:rsidR="00215BFE" w:rsidRDefault="00215BFE" w:rsidP="00215BFE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86868"/>
        </w:rPr>
      </w:pPr>
      <w:r>
        <w:rPr>
          <w:rFonts w:ascii="Helvetica" w:hAnsi="Helvetica" w:cs="Helvetica"/>
          <w:color w:val="686868"/>
        </w:rPr>
        <w:t>- </w:t>
      </w:r>
      <w:r>
        <w:rPr>
          <w:rStyle w:val="Enfasigrassetto"/>
          <w:rFonts w:ascii="Helvetica" w:hAnsi="Helvetica" w:cs="Helvetica"/>
          <w:color w:val="686868"/>
        </w:rPr>
        <w:t>MORA EMANUELA</w:t>
      </w:r>
      <w:r>
        <w:rPr>
          <w:rFonts w:ascii="Helvetica" w:hAnsi="Helvetica" w:cs="Helvetica"/>
          <w:color w:val="686868"/>
        </w:rPr>
        <w:t> - Università Cattolica del Sacro Cuore di Milano (Italia)</w:t>
      </w:r>
    </w:p>
    <w:p w:rsidR="00215BFE" w:rsidRDefault="00215BFE" w:rsidP="00215BFE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86868"/>
        </w:rPr>
      </w:pPr>
      <w:r>
        <w:rPr>
          <w:rFonts w:ascii="Helvetica" w:hAnsi="Helvetica" w:cs="Helvetica"/>
          <w:color w:val="686868"/>
        </w:rPr>
        <w:t>- </w:t>
      </w:r>
      <w:r>
        <w:rPr>
          <w:rStyle w:val="Enfasigrassetto"/>
          <w:rFonts w:ascii="Helvetica" w:hAnsi="Helvetica" w:cs="Helvetica"/>
          <w:color w:val="686868"/>
        </w:rPr>
        <w:t>ORTEGA SANTO PEDRO JOSE</w:t>
      </w:r>
      <w:r>
        <w:rPr>
          <w:rFonts w:ascii="Helvetica" w:hAnsi="Helvetica" w:cs="Helvetica"/>
          <w:color w:val="686868"/>
        </w:rPr>
        <w:t xml:space="preserve"> - Universidade </w:t>
      </w:r>
      <w:proofErr w:type="spellStart"/>
      <w:r>
        <w:rPr>
          <w:rFonts w:ascii="Helvetica" w:hAnsi="Helvetica" w:cs="Helvetica"/>
          <w:color w:val="686868"/>
        </w:rPr>
        <w:t>Autónoma</w:t>
      </w:r>
      <w:proofErr w:type="spellEnd"/>
      <w:r>
        <w:rPr>
          <w:rFonts w:ascii="Helvetica" w:hAnsi="Helvetica" w:cs="Helvetica"/>
          <w:color w:val="686868"/>
        </w:rPr>
        <w:t xml:space="preserve"> de Santo Domingo - UASD (Repubblica Dominicana)</w:t>
      </w:r>
    </w:p>
    <w:p w:rsidR="00215BFE" w:rsidRDefault="00215BFE" w:rsidP="00215BFE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686868"/>
        </w:rPr>
      </w:pPr>
      <w:r>
        <w:rPr>
          <w:rFonts w:ascii="Helvetica" w:hAnsi="Helvetica" w:cs="Helvetica"/>
          <w:color w:val="686868"/>
        </w:rPr>
        <w:t>- </w:t>
      </w:r>
      <w:r>
        <w:rPr>
          <w:rStyle w:val="Enfasigrassetto"/>
          <w:rFonts w:ascii="Helvetica" w:hAnsi="Helvetica" w:cs="Helvetica"/>
          <w:color w:val="686868"/>
        </w:rPr>
        <w:t>RAMA RUDINA</w:t>
      </w:r>
      <w:r>
        <w:rPr>
          <w:rFonts w:ascii="Helvetica" w:hAnsi="Helvetica" w:cs="Helvetica"/>
          <w:color w:val="686868"/>
        </w:rPr>
        <w:t> - University of Tirana (Albania)</w:t>
      </w:r>
    </w:p>
    <w:p w:rsidR="00215BFE" w:rsidRDefault="00215BFE" w:rsidP="00FC1C35"/>
    <w:p w:rsidR="00FC1C35" w:rsidRDefault="00FC1C35" w:rsidP="00A34BF3">
      <w:pPr>
        <w:pStyle w:val="Paragrafoelenco"/>
      </w:pPr>
      <w:r w:rsidRPr="00FC1C35">
        <w:lastRenderedPageBreak/>
        <w:t xml:space="preserve">Per ogni ulteriore informazione, scrivere a  </w:t>
      </w:r>
      <w:hyperlink r:id="rId32" w:history="1">
        <w:r w:rsidRPr="008A31FA">
          <w:rPr>
            <w:rStyle w:val="Collegamentoipertestuale"/>
          </w:rPr>
          <w:t>info@social-one.org</w:t>
        </w:r>
      </w:hyperlink>
    </w:p>
    <w:bookmarkStart w:id="1" w:name="_MON_1573362923"/>
    <w:bookmarkEnd w:id="1"/>
    <w:p w:rsidR="00A34BF3" w:rsidRDefault="00A34BF3" w:rsidP="00A34BF3">
      <w:pPr>
        <w:pStyle w:val="Paragrafoelenco"/>
      </w:pPr>
      <w:r>
        <w:object w:dxaOrig="9638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33" o:title=""/>
          </v:shape>
          <o:OLEObject Type="Embed" ProgID="Word.Document.12" ShapeID="_x0000_i1025" DrawAspect="Content" ObjectID="_1580478926" r:id="rId34">
            <o:FieldCodes>\s</o:FieldCodes>
          </o:OLEObject>
        </w:object>
      </w:r>
    </w:p>
    <w:sectPr w:rsidR="00A34BF3">
      <w:headerReference w:type="default" r:id="rId3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F28" w:rsidRDefault="00406F28" w:rsidP="00215BFE">
      <w:pPr>
        <w:spacing w:after="0" w:line="240" w:lineRule="auto"/>
      </w:pPr>
      <w:r>
        <w:separator/>
      </w:r>
    </w:p>
  </w:endnote>
  <w:endnote w:type="continuationSeparator" w:id="0">
    <w:p w:rsidR="00406F28" w:rsidRDefault="00406F28" w:rsidP="0021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F28" w:rsidRDefault="00406F28" w:rsidP="00215BFE">
      <w:pPr>
        <w:spacing w:after="0" w:line="240" w:lineRule="auto"/>
      </w:pPr>
      <w:r>
        <w:separator/>
      </w:r>
    </w:p>
  </w:footnote>
  <w:footnote w:type="continuationSeparator" w:id="0">
    <w:p w:rsidR="00406F28" w:rsidRDefault="00406F28" w:rsidP="0021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37" w:rsidRDefault="00020937" w:rsidP="00020937">
    <w:pPr>
      <w:pStyle w:val="NormaleWeb"/>
      <w:shd w:val="clear" w:color="auto" w:fill="FFFFFF"/>
      <w:jc w:val="center"/>
      <w:rPr>
        <w:rFonts w:ascii="Helvetica" w:hAnsi="Helvetica" w:cs="Helvetica"/>
        <w:noProof/>
        <w:color w:val="4B4E8A"/>
      </w:rPr>
    </w:pPr>
    <w:r>
      <w:rPr>
        <w:rFonts w:ascii="Helvetica" w:hAnsi="Helvetica" w:cs="Helvetica"/>
        <w:noProof/>
        <w:color w:val="686868"/>
      </w:rPr>
      <w:drawing>
        <wp:inline distT="0" distB="0" distL="0" distR="0" wp14:anchorId="4F2A77FE" wp14:editId="2B4A1CA6">
          <wp:extent cx="2466975" cy="1847850"/>
          <wp:effectExtent l="0" t="0" r="9525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184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BFE" w:rsidRDefault="00215BFE" w:rsidP="00020937">
    <w:pPr>
      <w:pStyle w:val="NormaleWeb"/>
      <w:shd w:val="clear" w:color="auto" w:fill="FFFFFF"/>
      <w:jc w:val="center"/>
      <w:rPr>
        <w:rFonts w:ascii="Helvetica" w:hAnsi="Helvetica" w:cs="Helvetica"/>
        <w:color w:val="686868"/>
      </w:rPr>
    </w:pPr>
    <w:r>
      <w:rPr>
        <w:rFonts w:ascii="Helvetica" w:hAnsi="Helvetica" w:cs="Helvetica"/>
        <w:noProof/>
        <w:color w:val="4B4E8A"/>
      </w:rPr>
      <w:drawing>
        <wp:inline distT="0" distB="0" distL="0" distR="0" wp14:anchorId="6EFDC24B" wp14:editId="18139E46">
          <wp:extent cx="1143000" cy="600075"/>
          <wp:effectExtent l="0" t="0" r="0" b="9525"/>
          <wp:docPr id="15" name="Immagine 15" descr="catania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tania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color w:val="4B4E8A"/>
      </w:rPr>
      <w:drawing>
        <wp:inline distT="0" distB="0" distL="0" distR="0" wp14:anchorId="43ABB3FA" wp14:editId="2D2461C7">
          <wp:extent cx="1285875" cy="495300"/>
          <wp:effectExtent l="0" t="0" r="9525" b="0"/>
          <wp:docPr id="16" name="Immagine 16" descr="salute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lute.jp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color w:val="4B4E8A"/>
      </w:rPr>
      <w:drawing>
        <wp:inline distT="0" distB="0" distL="0" distR="0" wp14:anchorId="67C7CE9B" wp14:editId="774DFCCD">
          <wp:extent cx="1238250" cy="676275"/>
          <wp:effectExtent l="0" t="0" r="0" b="9525"/>
          <wp:docPr id="17" name="Immagine 17" descr="sapienza.jp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pienza.jpg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937">
      <w:rPr>
        <w:rFonts w:ascii="Helvetica" w:hAnsi="Helvetica" w:cs="Helvetica"/>
        <w:noProof/>
        <w:color w:val="4B4E8A"/>
      </w:rPr>
      <w:drawing>
        <wp:inline distT="0" distB="0" distL="0" distR="0" wp14:anchorId="28C393B1" wp14:editId="7205A831">
          <wp:extent cx="781050" cy="666750"/>
          <wp:effectExtent l="0" t="0" r="0" b="0"/>
          <wp:docPr id="14" name="Immagine 14" descr="Asces1.jpj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es1.jpj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BFE" w:rsidRDefault="00215BFE" w:rsidP="00215BFE">
    <w:pPr>
      <w:pStyle w:val="NormaleWeb"/>
      <w:shd w:val="clear" w:color="auto" w:fill="FFFFFF"/>
      <w:rPr>
        <w:rFonts w:ascii="Helvetica" w:hAnsi="Helvetica" w:cs="Helvetica"/>
        <w:color w:val="686868"/>
      </w:rPr>
    </w:pPr>
    <w:r>
      <w:rPr>
        <w:rFonts w:ascii="Helvetica" w:hAnsi="Helvetica" w:cs="Helvetica"/>
        <w:noProof/>
        <w:color w:val="4B4E8A"/>
      </w:rPr>
      <w:drawing>
        <wp:inline distT="0" distB="0" distL="0" distR="0" wp14:anchorId="05E84547" wp14:editId="3AB6718F">
          <wp:extent cx="1133475" cy="561975"/>
          <wp:effectExtent l="0" t="0" r="9525" b="9525"/>
          <wp:docPr id="18" name="Immagine 18" descr="Sophia.jpg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phia.jpg">
                    <a:hlinkClick r:id="rId10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686868"/>
      </w:rPr>
      <w:t>    </w:t>
    </w:r>
    <w:r>
      <w:rPr>
        <w:rFonts w:ascii="Helvetica" w:hAnsi="Helvetica" w:cs="Helvetica"/>
        <w:noProof/>
        <w:color w:val="0000FF"/>
      </w:rPr>
      <w:drawing>
        <wp:inline distT="0" distB="0" distL="0" distR="0" wp14:anchorId="042F60B5" wp14:editId="289DA67E">
          <wp:extent cx="1200150" cy="657225"/>
          <wp:effectExtent l="0" t="0" r="0" b="9525"/>
          <wp:docPr id="19" name="Immagine 19" descr="trieste.jpg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ieste.jpg">
                    <a:hlinkClick r:id="rId1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686868"/>
      </w:rPr>
      <w:t>          </w:t>
    </w:r>
    <w:r>
      <w:rPr>
        <w:rFonts w:ascii="Helvetica" w:hAnsi="Helvetica" w:cs="Helvetica"/>
        <w:noProof/>
        <w:color w:val="4B4E8A"/>
      </w:rPr>
      <w:drawing>
        <wp:inline distT="0" distB="0" distL="0" distR="0" wp14:anchorId="43090617" wp14:editId="4C3B83C9">
          <wp:extent cx="981075" cy="619125"/>
          <wp:effectExtent l="0" t="0" r="9525" b="9525"/>
          <wp:docPr id="20" name="Immagine 20" descr="unitelma.jpg">
            <a:hlinkClick xmlns:a="http://schemas.openxmlformats.org/drawingml/2006/main" r:id="rId1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itelma.jpg">
                    <a:hlinkClick r:id="rId14"/>
                  </pic:cNvPr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686868"/>
      </w:rPr>
      <w:t>         </w:t>
    </w:r>
    <w:r>
      <w:rPr>
        <w:rFonts w:ascii="Helvetica" w:hAnsi="Helvetica" w:cs="Helvetica"/>
        <w:noProof/>
        <w:color w:val="4B4E8A"/>
      </w:rPr>
      <w:drawing>
        <wp:inline distT="0" distB="0" distL="0" distR="0" wp14:anchorId="223B9149" wp14:editId="62415A22">
          <wp:extent cx="666750" cy="628650"/>
          <wp:effectExtent l="0" t="0" r="0" b="0"/>
          <wp:docPr id="21" name="Immagine 21" descr="ufpe3.jpg">
            <a:hlinkClick xmlns:a="http://schemas.openxmlformats.org/drawingml/2006/main" r:id="rId1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fpe3.jpg">
                    <a:hlinkClick r:id="rId16"/>
                  </pic:cNvPr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686868"/>
      </w:rPr>
      <w:t>               </w:t>
    </w:r>
  </w:p>
  <w:p w:rsidR="00215BFE" w:rsidRDefault="00215BFE" w:rsidP="00215BFE">
    <w:pPr>
      <w:pStyle w:val="NormaleWeb"/>
      <w:shd w:val="clear" w:color="auto" w:fill="FFFFFF"/>
      <w:rPr>
        <w:rFonts w:ascii="Helvetica" w:hAnsi="Helvetica" w:cs="Helvetica"/>
        <w:color w:val="686868"/>
      </w:rPr>
    </w:pPr>
    <w:r>
      <w:rPr>
        <w:rFonts w:ascii="Helvetica" w:hAnsi="Helvetica" w:cs="Helvetica"/>
        <w:color w:val="686868"/>
      </w:rPr>
      <w:t>  </w:t>
    </w:r>
    <w:r>
      <w:rPr>
        <w:rFonts w:ascii="Helvetica" w:hAnsi="Helvetica" w:cs="Helvetica"/>
        <w:noProof/>
        <w:color w:val="4B4E8A"/>
      </w:rPr>
      <w:drawing>
        <wp:inline distT="0" distB="0" distL="0" distR="0" wp14:anchorId="002BC889" wp14:editId="2AB8DEC0">
          <wp:extent cx="1057275" cy="619125"/>
          <wp:effectExtent l="0" t="0" r="9525" b="9525"/>
          <wp:docPr id="22" name="Immagine 22" descr="UFPE.jpg">
            <a:hlinkClick xmlns:a="http://schemas.openxmlformats.org/drawingml/2006/main" r:id="rId1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FPE.jpg">
                    <a:hlinkClick r:id="rId18"/>
                  </pic:cNvPr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686868"/>
      </w:rPr>
      <w:t>   </w:t>
    </w:r>
    <w:r>
      <w:rPr>
        <w:rFonts w:ascii="Helvetica" w:hAnsi="Helvetica" w:cs="Helvetica"/>
        <w:noProof/>
        <w:color w:val="4B4E8A"/>
      </w:rPr>
      <w:drawing>
        <wp:inline distT="0" distB="0" distL="0" distR="0" wp14:anchorId="11464153" wp14:editId="4F44B949">
          <wp:extent cx="1866900" cy="466725"/>
          <wp:effectExtent l="0" t="0" r="0" b="9525"/>
          <wp:docPr id="23" name="Immagine 23" descr="Zanzam.jpg">
            <a:hlinkClick xmlns:a="http://schemas.openxmlformats.org/drawingml/2006/main" r:id="rId2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nzam.jpg">
                    <a:hlinkClick r:id="rId20"/>
                  </pic:cNvPr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686868"/>
      </w:rPr>
      <w:t>    </w:t>
    </w:r>
    <w:r>
      <w:rPr>
        <w:rFonts w:ascii="Helvetica" w:hAnsi="Helvetica" w:cs="Helvetica"/>
        <w:noProof/>
        <w:color w:val="4B4E8A"/>
      </w:rPr>
      <w:drawing>
        <wp:inline distT="0" distB="0" distL="0" distR="0" wp14:anchorId="1A84FED6" wp14:editId="7B311EFF">
          <wp:extent cx="1419225" cy="504825"/>
          <wp:effectExtent l="0" t="0" r="9525" b="9525"/>
          <wp:docPr id="24" name="Immagine 24" descr="assistenti.jpg">
            <a:hlinkClick xmlns:a="http://schemas.openxmlformats.org/drawingml/2006/main" r:id="rId2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ssistenti.jpg">
                    <a:hlinkClick r:id="rId22"/>
                  </pic:cNvPr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686868"/>
      </w:rPr>
      <w:t>      </w:t>
    </w:r>
    <w:r>
      <w:rPr>
        <w:rFonts w:ascii="Helvetica" w:hAnsi="Helvetica" w:cs="Helvetica"/>
        <w:noProof/>
        <w:color w:val="4B4E8A"/>
      </w:rPr>
      <w:drawing>
        <wp:inline distT="0" distB="0" distL="0" distR="0" wp14:anchorId="267F12E0" wp14:editId="7403E720">
          <wp:extent cx="1209675" cy="809625"/>
          <wp:effectExtent l="0" t="0" r="9525" b="9525"/>
          <wp:docPr id="25" name="Immagine 25" descr="ais JPG">
            <a:hlinkClick xmlns:a="http://schemas.openxmlformats.org/drawingml/2006/main" r:id="rId2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is JPG">
                    <a:hlinkClick r:id="rId24"/>
                  </pic:cNvPr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BFE" w:rsidRDefault="00215BFE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20D"/>
    <w:multiLevelType w:val="hybridMultilevel"/>
    <w:tmpl w:val="E67CB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B9E"/>
    <w:multiLevelType w:val="hybridMultilevel"/>
    <w:tmpl w:val="772AE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32"/>
    <w:rsid w:val="00020937"/>
    <w:rsid w:val="000222A6"/>
    <w:rsid w:val="00023BA7"/>
    <w:rsid w:val="000815D2"/>
    <w:rsid w:val="001D4CDE"/>
    <w:rsid w:val="00215BFE"/>
    <w:rsid w:val="003C56A9"/>
    <w:rsid w:val="003C7EA6"/>
    <w:rsid w:val="00406F28"/>
    <w:rsid w:val="00484111"/>
    <w:rsid w:val="00531AA0"/>
    <w:rsid w:val="005F52EF"/>
    <w:rsid w:val="006A3A3B"/>
    <w:rsid w:val="006D103D"/>
    <w:rsid w:val="007046F7"/>
    <w:rsid w:val="00722B79"/>
    <w:rsid w:val="00772C32"/>
    <w:rsid w:val="0079720B"/>
    <w:rsid w:val="008302C2"/>
    <w:rsid w:val="008D517C"/>
    <w:rsid w:val="00907F2D"/>
    <w:rsid w:val="00942DB6"/>
    <w:rsid w:val="00981710"/>
    <w:rsid w:val="0098187B"/>
    <w:rsid w:val="009C40F4"/>
    <w:rsid w:val="009E2222"/>
    <w:rsid w:val="00A11DAF"/>
    <w:rsid w:val="00A3387A"/>
    <w:rsid w:val="00A34BF3"/>
    <w:rsid w:val="00A411AF"/>
    <w:rsid w:val="00A913B1"/>
    <w:rsid w:val="00AD6127"/>
    <w:rsid w:val="00B542F6"/>
    <w:rsid w:val="00CA5BBA"/>
    <w:rsid w:val="00CD132E"/>
    <w:rsid w:val="00D46EDE"/>
    <w:rsid w:val="00D53E04"/>
    <w:rsid w:val="00DC07AD"/>
    <w:rsid w:val="00E16510"/>
    <w:rsid w:val="00E96952"/>
    <w:rsid w:val="00F823F7"/>
    <w:rsid w:val="00FA1EC0"/>
    <w:rsid w:val="00FC1C35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BCABE"/>
  <w15:docId w15:val="{EDDE89FB-54DD-4D3C-BDF9-6F549F9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1E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87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1C3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15BFE"/>
    <w:rPr>
      <w:b/>
      <w:bCs/>
    </w:rPr>
  </w:style>
  <w:style w:type="character" w:customStyle="1" w:styleId="k-visually-hidden">
    <w:name w:val="k-visually-hidden"/>
    <w:basedOn w:val="Carpredefinitoparagrafo"/>
    <w:rsid w:val="00215BFE"/>
  </w:style>
  <w:style w:type="paragraph" w:styleId="NormaleWeb">
    <w:name w:val="Normal (Web)"/>
    <w:basedOn w:val="Normale"/>
    <w:uiPriority w:val="99"/>
    <w:semiHidden/>
    <w:unhideWhenUsed/>
    <w:rsid w:val="0021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BFE"/>
  </w:style>
  <w:style w:type="paragraph" w:styleId="Pidipagina">
    <w:name w:val="footer"/>
    <w:basedOn w:val="Normale"/>
    <w:link w:val="PidipaginaCarattere"/>
    <w:uiPriority w:val="99"/>
    <w:unhideWhenUsed/>
    <w:rsid w:val="00215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p38.psi.uniroma1.it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usal.edu.ar/" TargetMode="External"/><Relationship Id="rId34" Type="http://schemas.openxmlformats.org/officeDocument/2006/relationships/package" Target="embeddings/Microsoft_Word_Document.docx"/><Relationship Id="rId7" Type="http://schemas.openxmlformats.org/officeDocument/2006/relationships/hyperlink" Target="http://www.asces.edu.br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disu.units.it/" TargetMode="External"/><Relationship Id="rId25" Type="http://schemas.openxmlformats.org/officeDocument/2006/relationships/hyperlink" Target="https://www.fondazionezancan.it/" TargetMode="External"/><Relationship Id="rId33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www.ais-sociologia.it/sezioni/ts/teorie-sociologiche-e-trasformazioni-social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clutamento.ict.uniba.it/bandi-di-lavoro/centro-interuniversitario-di-ricerca-popolazione-ambiente-e-salute-d.d.-n.-3-del-16-02-2016" TargetMode="External"/><Relationship Id="rId24" Type="http://schemas.openxmlformats.org/officeDocument/2006/relationships/image" Target="media/image9.png"/><Relationship Id="rId32" Type="http://schemas.openxmlformats.org/officeDocument/2006/relationships/hyperlink" Target="mailto:info@social-one.or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u-sophia.org/it-IT/" TargetMode="External"/><Relationship Id="rId23" Type="http://schemas.openxmlformats.org/officeDocument/2006/relationships/hyperlink" Target="https://www.ufpe.br/" TargetMode="Externa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unitelmasapienza.it/it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www.disfor.unict.it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www.fondazioneassistentisociali.it/" TargetMode="External"/><Relationship Id="rId30" Type="http://schemas.openxmlformats.org/officeDocument/2006/relationships/image" Target="media/image12.jpe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es.edu.br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ufpe.br/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10.png"/><Relationship Id="rId7" Type="http://schemas.openxmlformats.org/officeDocument/2006/relationships/image" Target="media/image4.png"/><Relationship Id="rId12" Type="http://schemas.openxmlformats.org/officeDocument/2006/relationships/hyperlink" Target="https://disu.units.it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2" Type="http://schemas.openxmlformats.org/officeDocument/2006/relationships/hyperlink" Target="http://www.disfor.unict.it/" TargetMode="External"/><Relationship Id="rId16" Type="http://schemas.openxmlformats.org/officeDocument/2006/relationships/hyperlink" Target="http://www.usal.edu.ar/" TargetMode="External"/><Relationship Id="rId20" Type="http://schemas.openxmlformats.org/officeDocument/2006/relationships/hyperlink" Target="https://www.fondazionezancan.it/" TargetMode="External"/><Relationship Id="rId1" Type="http://schemas.openxmlformats.org/officeDocument/2006/relationships/image" Target="media/image15.jpg"/><Relationship Id="rId6" Type="http://schemas.openxmlformats.org/officeDocument/2006/relationships/hyperlink" Target="http://dip38.psi.uniroma1.it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ais-sociologia.it/sezioni/ts/teorie-sociologiche-e-trasformazioni-sociali/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hyperlink" Target="http://www.iu-sophia.org/it-IT/" TargetMode="External"/><Relationship Id="rId19" Type="http://schemas.openxmlformats.org/officeDocument/2006/relationships/image" Target="media/image9.png"/><Relationship Id="rId4" Type="http://schemas.openxmlformats.org/officeDocument/2006/relationships/hyperlink" Target="https://reclutamento.ict.uniba.it/bandi-di-lavoro/centro-interuniversitario-di-ricerca-popolazione-ambiente-e-salute-d.d.-n.-3-del-16-02-2016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www.unitelmasapienza.it/it" TargetMode="External"/><Relationship Id="rId22" Type="http://schemas.openxmlformats.org/officeDocument/2006/relationships/hyperlink" Target="http://www.fondazioneassistentisocia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famigliademaina@hotmail.com</cp:lastModifiedBy>
  <cp:revision>2</cp:revision>
  <cp:lastPrinted>2017-11-28T07:15:00Z</cp:lastPrinted>
  <dcterms:created xsi:type="dcterms:W3CDTF">2018-02-18T16:09:00Z</dcterms:created>
  <dcterms:modified xsi:type="dcterms:W3CDTF">2018-02-18T16:09:00Z</dcterms:modified>
</cp:coreProperties>
</file>